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position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position w:val="14"/>
          <w:sz w:val="32"/>
          <w:szCs w:val="32"/>
        </w:rPr>
        <w:t>附件</w:t>
      </w:r>
      <w:r>
        <w:rPr>
          <w:rFonts w:hint="eastAsia" w:ascii="黑体" w:hAnsi="黑体" w:eastAsia="黑体" w:cs="仿宋"/>
          <w:position w:val="14"/>
          <w:sz w:val="32"/>
          <w:szCs w:val="32"/>
          <w:lang w:val="en-US" w:eastAsia="zh-CN"/>
        </w:rPr>
        <w:t>1</w:t>
      </w:r>
    </w:p>
    <w:tbl>
      <w:tblPr>
        <w:tblStyle w:val="4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74"/>
        <w:gridCol w:w="658"/>
        <w:gridCol w:w="1217"/>
        <w:gridCol w:w="1217"/>
        <w:gridCol w:w="1217"/>
        <w:gridCol w:w="1222"/>
        <w:gridCol w:w="5362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振凌集团对外公开招募实习人员岗位职责表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职位       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聘任人数</w:t>
            </w:r>
          </w:p>
        </w:tc>
        <w:tc>
          <w:tcPr>
            <w:tcW w:w="4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5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20岁以上，40岁以下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中共党员（含预备党员）或从事过党务工作者优先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负责集团公司党务、妇联、共青团、工会等日常事务。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20岁以上，40岁以下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文秘、行政管理、法学、汉语言文学、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、计算机等相关专业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有办公室文秘工作及档案管理工作经验的优先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负责集团公司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20岁以上，40岁以下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人力资源管理、法学、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有办公室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和人力资源管理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工作经验者优先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负责人力资管理日常工作，包括人员招聘、合同签订、工作考勤、绩效考核、员工培训、薪酬制度执行等。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20岁以上，40岁以下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工程造价、建筑工程技术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有项目管理工作经验者优先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负责实施项目的全过程管理,即对前期工作阶段、施工阶段、项目竣工验收交付阶段、质保期阶段分别进行安全管理、投资控制、进度控制、质量控制、合同管理、信息管理及组织协调等。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GI2MjUwZjUwN2Y4NjRmYzE2YWYzMjY5YjYxYWMifQ=="/>
  </w:docVars>
  <w:rsids>
    <w:rsidRoot w:val="0EBA751C"/>
    <w:rsid w:val="0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2022-09-01T09:21:00Z</dcterms:created>
  <dc:creator>孙茂恒</dc:creator>
  <cp:lastModifiedBy>孙茂恒</cp:lastModifiedBy>
  <dcterms:modified xsi:type="dcterms:W3CDTF">2022-09-01T09:23:15Z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4AABE21BA994453B80E3D0578892F11B</vt:lpwstr>
  </property>
</Properties>
</file>